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4F" w:rsidRPr="00EE4ACD" w:rsidRDefault="00545F4F">
      <w:pPr>
        <w:rPr>
          <w:rFonts w:ascii="Arial Narrow" w:hAnsi="Arial Narrow" w:cs="Calibri"/>
        </w:rPr>
      </w:pPr>
    </w:p>
    <w:p w:rsidR="00EE4ACD" w:rsidRPr="00EE4ACD" w:rsidRDefault="00EE4ACD" w:rsidP="00EE4ACD">
      <w:pPr>
        <w:jc w:val="both"/>
        <w:rPr>
          <w:rFonts w:ascii="Arial Narrow" w:hAnsi="Arial Narrow" w:cs="Calibri"/>
          <w:bCs/>
        </w:rPr>
      </w:pPr>
      <w:r w:rsidRPr="00EE4ACD">
        <w:rPr>
          <w:rFonts w:ascii="Arial Narrow" w:hAnsi="Arial Narrow" w:cs="Calibri"/>
          <w:bCs/>
        </w:rPr>
        <w:t>Povjerenik za informiranje u suradnji s Državnom školom za javnu upravu održava besplatnu edukaciju</w:t>
      </w:r>
      <w:r>
        <w:rPr>
          <w:rFonts w:ascii="Arial Narrow" w:hAnsi="Arial Narrow" w:cs="Calibri"/>
          <w:bCs/>
        </w:rPr>
        <w:t xml:space="preserve"> o primjeni Zakona o pravu na pristup informacijama za </w:t>
      </w:r>
      <w:r w:rsidR="000866D0" w:rsidRPr="000866D0">
        <w:rPr>
          <w:rFonts w:ascii="Arial Narrow" w:hAnsi="Arial Narrow" w:cs="Calibri"/>
          <w:bCs/>
          <w:i/>
        </w:rPr>
        <w:t xml:space="preserve">čelnike </w:t>
      </w:r>
      <w:r w:rsidRPr="000866D0">
        <w:rPr>
          <w:rFonts w:ascii="Arial Narrow" w:hAnsi="Arial Narrow" w:cs="Calibri"/>
          <w:bCs/>
          <w:i/>
        </w:rPr>
        <w:t>tijela javne vlasti</w:t>
      </w:r>
      <w:r w:rsidRPr="00EE4ACD">
        <w:rPr>
          <w:rFonts w:ascii="Arial Narrow" w:hAnsi="Arial Narrow" w:cs="Calibri"/>
          <w:bCs/>
          <w:i/>
        </w:rPr>
        <w:t xml:space="preserve"> s područja Virovitičko-podravske županije</w:t>
      </w:r>
      <w:r>
        <w:rPr>
          <w:rFonts w:ascii="Arial Narrow" w:hAnsi="Arial Narrow" w:cs="Calibri"/>
          <w:bCs/>
        </w:rPr>
        <w:t>, pod nazivom</w:t>
      </w:r>
    </w:p>
    <w:p w:rsidR="00EE4ACD" w:rsidRPr="00EE4ACD" w:rsidRDefault="00EE4ACD" w:rsidP="008D23B5">
      <w:pPr>
        <w:jc w:val="center"/>
        <w:rPr>
          <w:rFonts w:ascii="Arial Narrow" w:hAnsi="Arial Narrow" w:cs="Calibri"/>
          <w:b/>
          <w:bCs/>
          <w:sz w:val="36"/>
          <w:szCs w:val="36"/>
        </w:rPr>
      </w:pPr>
    </w:p>
    <w:p w:rsidR="008D23B5" w:rsidRPr="00EE4ACD" w:rsidRDefault="00EE4ACD" w:rsidP="00EE4ACD">
      <w:pPr>
        <w:jc w:val="center"/>
        <w:rPr>
          <w:rFonts w:ascii="Arial Narrow" w:hAnsi="Arial Narrow" w:cs="Calibri"/>
          <w:b/>
          <w:sz w:val="36"/>
          <w:szCs w:val="36"/>
        </w:rPr>
      </w:pPr>
      <w:r w:rsidRPr="00EE4ACD">
        <w:rPr>
          <w:rFonts w:ascii="Arial Narrow" w:hAnsi="Arial Narrow" w:cs="Calibri"/>
          <w:b/>
          <w:bCs/>
          <w:sz w:val="36"/>
          <w:szCs w:val="36"/>
        </w:rPr>
        <w:t xml:space="preserve">Transparentnost i otvorenost tijela javne vlasti s aspekta </w:t>
      </w:r>
      <w:r w:rsidR="00EF571D">
        <w:rPr>
          <w:rFonts w:ascii="Arial Narrow" w:hAnsi="Arial Narrow" w:cs="Calibri"/>
          <w:b/>
          <w:bCs/>
          <w:sz w:val="36"/>
          <w:szCs w:val="36"/>
        </w:rPr>
        <w:t>čelnika tijela javne vlasti</w:t>
      </w:r>
    </w:p>
    <w:p w:rsidR="00EE4ACD" w:rsidRPr="00EE4ACD" w:rsidRDefault="00EE4ACD" w:rsidP="00EE4ACD">
      <w:pPr>
        <w:jc w:val="center"/>
        <w:rPr>
          <w:rFonts w:ascii="Arial Narrow" w:hAnsi="Arial Narrow" w:cs="Calibri"/>
          <w:b/>
          <w:sz w:val="36"/>
          <w:szCs w:val="36"/>
        </w:rPr>
      </w:pPr>
    </w:p>
    <w:p w:rsidR="00EE4ACD" w:rsidRPr="00EE4ACD" w:rsidRDefault="00EE4ACD" w:rsidP="00EE4ACD">
      <w:pPr>
        <w:jc w:val="center"/>
        <w:rPr>
          <w:rFonts w:ascii="Arial Narrow" w:hAnsi="Arial Narrow" w:cs="Calibri"/>
          <w:sz w:val="28"/>
          <w:szCs w:val="28"/>
        </w:rPr>
      </w:pPr>
      <w:r w:rsidRPr="00EE4ACD">
        <w:rPr>
          <w:rFonts w:ascii="Arial Narrow" w:hAnsi="Arial Narrow" w:cs="Calibri"/>
          <w:sz w:val="28"/>
          <w:szCs w:val="28"/>
        </w:rPr>
        <w:t xml:space="preserve">koja će se održati u </w:t>
      </w:r>
      <w:r w:rsidRPr="00EE4ACD">
        <w:rPr>
          <w:rFonts w:ascii="Arial Narrow" w:hAnsi="Arial Narrow" w:cs="Calibri"/>
          <w:b/>
          <w:sz w:val="28"/>
          <w:szCs w:val="28"/>
        </w:rPr>
        <w:t>četvrtak, 9. svibnja 2019. godine</w:t>
      </w:r>
      <w:r w:rsidRPr="00EE4ACD">
        <w:rPr>
          <w:rFonts w:ascii="Arial Narrow" w:hAnsi="Arial Narrow" w:cs="Calibri"/>
          <w:sz w:val="28"/>
          <w:szCs w:val="28"/>
        </w:rPr>
        <w:t xml:space="preserve">, u </w:t>
      </w:r>
      <w:r w:rsidRPr="00EE4ACD">
        <w:rPr>
          <w:rFonts w:ascii="Arial Narrow" w:hAnsi="Arial Narrow" w:cs="Calibri"/>
          <w:b/>
          <w:sz w:val="28"/>
          <w:szCs w:val="28"/>
        </w:rPr>
        <w:t>Velikoj vijećnici Virovitičko-podravske županije</w:t>
      </w:r>
      <w:r w:rsidRPr="00EE4ACD">
        <w:rPr>
          <w:rFonts w:ascii="Arial Narrow" w:hAnsi="Arial Narrow" w:cs="Calibri"/>
          <w:sz w:val="28"/>
          <w:szCs w:val="28"/>
        </w:rPr>
        <w:t xml:space="preserve">, Trg Ljudevita </w:t>
      </w:r>
      <w:proofErr w:type="spellStart"/>
      <w:r w:rsidRPr="00EE4ACD">
        <w:rPr>
          <w:rFonts w:ascii="Arial Narrow" w:hAnsi="Arial Narrow" w:cs="Calibri"/>
          <w:sz w:val="28"/>
          <w:szCs w:val="28"/>
        </w:rPr>
        <w:t>Patačića</w:t>
      </w:r>
      <w:proofErr w:type="spellEnd"/>
      <w:r w:rsidRPr="00EE4ACD">
        <w:rPr>
          <w:rFonts w:ascii="Arial Narrow" w:hAnsi="Arial Narrow" w:cs="Calibri"/>
          <w:sz w:val="28"/>
          <w:szCs w:val="28"/>
        </w:rPr>
        <w:t xml:space="preserve"> 1, Virovitica</w:t>
      </w:r>
      <w:r w:rsidR="00EF571D">
        <w:rPr>
          <w:rFonts w:ascii="Arial Narrow" w:hAnsi="Arial Narrow" w:cs="Calibri"/>
          <w:sz w:val="28"/>
          <w:szCs w:val="28"/>
        </w:rPr>
        <w:t>, u trajanju od 3</w:t>
      </w:r>
      <w:r>
        <w:rPr>
          <w:rFonts w:ascii="Arial Narrow" w:hAnsi="Arial Narrow" w:cs="Calibri"/>
          <w:sz w:val="28"/>
          <w:szCs w:val="28"/>
        </w:rPr>
        <w:t xml:space="preserve"> nastavna sata, </w:t>
      </w:r>
      <w:r w:rsidR="00EF571D">
        <w:rPr>
          <w:rFonts w:ascii="Arial Narrow" w:hAnsi="Arial Narrow" w:cs="Calibri"/>
          <w:b/>
          <w:sz w:val="28"/>
          <w:szCs w:val="28"/>
        </w:rPr>
        <w:t>9:00-11:30</w:t>
      </w:r>
      <w:r w:rsidRPr="00EE4ACD">
        <w:rPr>
          <w:rFonts w:ascii="Arial Narrow" w:hAnsi="Arial Narrow" w:cs="Calibri"/>
          <w:b/>
          <w:sz w:val="28"/>
          <w:szCs w:val="28"/>
        </w:rPr>
        <w:t xml:space="preserve"> sati</w:t>
      </w:r>
      <w:r w:rsidRPr="00EE4ACD">
        <w:rPr>
          <w:rFonts w:ascii="Arial Narrow" w:hAnsi="Arial Narrow" w:cs="Calibri"/>
          <w:sz w:val="28"/>
          <w:szCs w:val="28"/>
        </w:rPr>
        <w:t>.</w:t>
      </w:r>
    </w:p>
    <w:p w:rsidR="00EE4ACD" w:rsidRDefault="00EE4ACD" w:rsidP="00EE4ACD">
      <w:pPr>
        <w:rPr>
          <w:rFonts w:ascii="Arial Narrow" w:hAnsi="Arial Narrow" w:cs="Calibri"/>
        </w:rPr>
      </w:pPr>
    </w:p>
    <w:p w:rsidR="00EE4ACD" w:rsidRDefault="00EE4ACD" w:rsidP="00EE4ACD">
      <w:pPr>
        <w:jc w:val="both"/>
        <w:rPr>
          <w:rFonts w:ascii="Arial Narrow" w:hAnsi="Arial Narrow" w:cs="Calibri"/>
        </w:rPr>
      </w:pPr>
    </w:p>
    <w:p w:rsidR="00EF571D" w:rsidRDefault="00EF571D" w:rsidP="00EE4ACD">
      <w:pPr>
        <w:jc w:val="both"/>
        <w:rPr>
          <w:rFonts w:ascii="Arial Narrow" w:hAnsi="Arial Narrow" w:cs="Calibri"/>
        </w:rPr>
      </w:pPr>
      <w:r w:rsidRPr="00EF571D">
        <w:rPr>
          <w:rFonts w:ascii="Arial Narrow" w:hAnsi="Arial Narrow" w:cs="Calibri"/>
        </w:rPr>
        <w:t xml:space="preserve">Svrha radionice je prepoznavanje značaja i odgovornosti čelnika za transparentno i otvoreno postupanje tijela javne vlasti. Radionica će unaprijediti znanja čelnika tijela o važnosti pružanja i </w:t>
      </w:r>
      <w:proofErr w:type="spellStart"/>
      <w:r w:rsidRPr="00EF571D">
        <w:rPr>
          <w:rFonts w:ascii="Arial Narrow" w:hAnsi="Arial Narrow" w:cs="Calibri"/>
        </w:rPr>
        <w:t>proaktivne</w:t>
      </w:r>
      <w:proofErr w:type="spellEnd"/>
      <w:r w:rsidRPr="00EF571D">
        <w:rPr>
          <w:rFonts w:ascii="Arial Narrow" w:hAnsi="Arial Narrow" w:cs="Calibri"/>
        </w:rPr>
        <w:t xml:space="preserve"> objave pravovremenih, točnih i potpunih informacija u kontekstu ispunjavanja zakonske obveze prema Zakonu o pravu na pristup informacijama kao instrumentu osiguravanja otvorenosti i transparentnosti u radu tijela javne vlasti i procesu donošenja odluka.</w:t>
      </w:r>
    </w:p>
    <w:p w:rsidR="00EF571D" w:rsidRDefault="00EF571D" w:rsidP="00EE4ACD">
      <w:pPr>
        <w:jc w:val="both"/>
        <w:rPr>
          <w:rFonts w:ascii="Arial Narrow" w:hAnsi="Arial Narrow" w:cs="Calibri"/>
        </w:rPr>
      </w:pPr>
    </w:p>
    <w:p w:rsidR="00EF571D" w:rsidRDefault="00EF571D" w:rsidP="00EE4ACD">
      <w:pPr>
        <w:jc w:val="both"/>
        <w:rPr>
          <w:rFonts w:ascii="Arial Narrow" w:hAnsi="Arial Narrow" w:cs="Calibri"/>
        </w:rPr>
      </w:pPr>
      <w:r w:rsidRPr="00EF571D">
        <w:rPr>
          <w:rFonts w:ascii="Arial Narrow" w:hAnsi="Arial Narrow" w:cs="Calibri"/>
        </w:rPr>
        <w:t>Radionica je namijenjena čelnicima jedinica lokalne i područne (regionalne) samouprave i čelnicima upravnih tijela jedinica lokalne i područne (regionalne) samouprave</w:t>
      </w:r>
      <w:r>
        <w:rPr>
          <w:rFonts w:ascii="Arial Narrow" w:hAnsi="Arial Narrow" w:cs="Calibri"/>
        </w:rPr>
        <w:t>,</w:t>
      </w:r>
      <w:r w:rsidRPr="00EF571D">
        <w:rPr>
          <w:rFonts w:ascii="Arial Narrow" w:hAnsi="Arial Narrow" w:cs="Calibri"/>
        </w:rPr>
        <w:t xml:space="preserve"> kao i čelnicima pravnih osoba s javnim ovlastima na području</w:t>
      </w:r>
      <w:r>
        <w:rPr>
          <w:rFonts w:ascii="Arial Narrow" w:hAnsi="Arial Narrow" w:cs="Calibri"/>
        </w:rPr>
        <w:t xml:space="preserve"> Virovitičko-podravske</w:t>
      </w:r>
      <w:r w:rsidRPr="00EF571D">
        <w:rPr>
          <w:rFonts w:ascii="Arial Narrow" w:hAnsi="Arial Narrow" w:cs="Calibri"/>
        </w:rPr>
        <w:t xml:space="preserve"> županij</w:t>
      </w:r>
      <w:r>
        <w:rPr>
          <w:rFonts w:ascii="Arial Narrow" w:hAnsi="Arial Narrow" w:cs="Calibri"/>
        </w:rPr>
        <w:t>e</w:t>
      </w:r>
      <w:r w:rsidRPr="00EF571D">
        <w:rPr>
          <w:rFonts w:ascii="Arial Narrow" w:hAnsi="Arial Narrow" w:cs="Calibri"/>
        </w:rPr>
        <w:t>.</w:t>
      </w:r>
    </w:p>
    <w:p w:rsidR="00EE4ACD" w:rsidRPr="00EE4ACD" w:rsidRDefault="00EE4ACD" w:rsidP="00EE4ACD">
      <w:pPr>
        <w:rPr>
          <w:rFonts w:ascii="Arial Narrow" w:hAnsi="Arial Narrow" w:cs="Calibri"/>
        </w:rPr>
      </w:pPr>
    </w:p>
    <w:tbl>
      <w:tblPr>
        <w:tblW w:w="7938" w:type="dxa"/>
        <w:jc w:val="center"/>
        <w:tblInd w:w="250" w:type="dxa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559"/>
        <w:gridCol w:w="6379"/>
      </w:tblGrid>
      <w:tr w:rsidR="008D23B5" w:rsidRPr="00EE4ACD" w:rsidTr="00EF571D">
        <w:trPr>
          <w:trHeight w:val="313"/>
          <w:jc w:val="center"/>
        </w:trPr>
        <w:tc>
          <w:tcPr>
            <w:tcW w:w="7938" w:type="dxa"/>
            <w:gridSpan w:val="2"/>
            <w:tcBorders>
              <w:bottom w:val="single" w:sz="6" w:space="0" w:color="000000"/>
            </w:tcBorders>
            <w:shd w:val="clear" w:color="auto" w:fill="A887B1"/>
          </w:tcPr>
          <w:p w:rsidR="008D23B5" w:rsidRPr="00EE4ACD" w:rsidRDefault="00EE4ACD" w:rsidP="00446CD0">
            <w:pPr>
              <w:rPr>
                <w:rFonts w:ascii="Arial Narrow" w:hAnsi="Arial Narrow" w:cs="Calibri"/>
                <w:b/>
                <w:bCs/>
                <w:color w:val="FFFFFF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</w:rPr>
              <w:t>RASPORED</w:t>
            </w:r>
            <w:r w:rsidR="00247D9E" w:rsidRPr="00EE4ACD">
              <w:rPr>
                <w:rFonts w:ascii="Arial Narrow" w:hAnsi="Arial Narrow" w:cs="Calibri"/>
                <w:b/>
                <w:bCs/>
                <w:color w:val="FFFFFF"/>
              </w:rPr>
              <w:t xml:space="preserve"> </w:t>
            </w:r>
          </w:p>
        </w:tc>
      </w:tr>
      <w:tr w:rsidR="00446CD0" w:rsidRPr="00EE4ACD" w:rsidTr="00EF571D">
        <w:trPr>
          <w:trHeight w:val="364"/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446CD0" w:rsidP="00446CD0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Vrijeme</w:t>
            </w:r>
          </w:p>
        </w:tc>
        <w:tc>
          <w:tcPr>
            <w:tcW w:w="6379" w:type="dxa"/>
            <w:shd w:val="clear" w:color="auto" w:fill="auto"/>
          </w:tcPr>
          <w:p w:rsidR="008D23B5" w:rsidRPr="00EE4ACD" w:rsidRDefault="00446CD0" w:rsidP="00446CD0">
            <w:pPr>
              <w:rPr>
                <w:rFonts w:ascii="Arial Narrow" w:hAnsi="Arial Narrow" w:cs="Calibri"/>
                <w:b/>
              </w:rPr>
            </w:pPr>
            <w:r w:rsidRPr="00EE4ACD">
              <w:rPr>
                <w:rFonts w:ascii="Arial Narrow" w:hAnsi="Arial Narrow" w:cs="Calibri"/>
                <w:b/>
              </w:rPr>
              <w:t>Tema/sadržaj</w:t>
            </w:r>
          </w:p>
        </w:tc>
      </w:tr>
      <w:tr w:rsidR="00EF571D" w:rsidRPr="00EE4ACD" w:rsidTr="00EF571D">
        <w:trPr>
          <w:trHeight w:val="428"/>
          <w:jc w:val="center"/>
        </w:trPr>
        <w:tc>
          <w:tcPr>
            <w:tcW w:w="1559" w:type="dxa"/>
            <w:shd w:val="clear" w:color="auto" w:fill="D9D9D9"/>
          </w:tcPr>
          <w:p w:rsidR="00EF571D" w:rsidRPr="00EF571D" w:rsidRDefault="00EF571D" w:rsidP="00FA41C1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F571D">
              <w:rPr>
                <w:rFonts w:ascii="Arial Narrow" w:hAnsi="Arial Narrow" w:cs="Calibri"/>
                <w:b/>
                <w:bCs/>
                <w:sz w:val="22"/>
                <w:szCs w:val="22"/>
              </w:rPr>
              <w:t>9.00-9.15</w:t>
            </w:r>
          </w:p>
        </w:tc>
        <w:tc>
          <w:tcPr>
            <w:tcW w:w="6379" w:type="dxa"/>
            <w:shd w:val="clear" w:color="auto" w:fill="auto"/>
          </w:tcPr>
          <w:p w:rsidR="00EF571D" w:rsidRPr="00EF571D" w:rsidRDefault="00EF571D" w:rsidP="00FA41C1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EF571D">
              <w:rPr>
                <w:rFonts w:ascii="Arial Narrow" w:hAnsi="Arial Narrow" w:cs="Calibri"/>
                <w:i/>
                <w:sz w:val="22"/>
                <w:szCs w:val="22"/>
              </w:rPr>
              <w:t>Predstavljanje trenera i sudionika</w:t>
            </w:r>
          </w:p>
        </w:tc>
      </w:tr>
      <w:tr w:rsidR="00EF571D" w:rsidRPr="00EE4ACD" w:rsidTr="00EF571D">
        <w:trPr>
          <w:trHeight w:val="523"/>
          <w:jc w:val="center"/>
        </w:trPr>
        <w:tc>
          <w:tcPr>
            <w:tcW w:w="1559" w:type="dxa"/>
            <w:shd w:val="clear" w:color="auto" w:fill="D9D9D9"/>
          </w:tcPr>
          <w:p w:rsidR="00EF571D" w:rsidRPr="00EF571D" w:rsidRDefault="00EF571D" w:rsidP="00FA41C1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F571D">
              <w:rPr>
                <w:rFonts w:ascii="Arial Narrow" w:hAnsi="Arial Narrow" w:cs="Calibri"/>
                <w:b/>
                <w:bCs/>
                <w:sz w:val="22"/>
                <w:szCs w:val="22"/>
              </w:rPr>
              <w:t>9.15-10.15</w:t>
            </w: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="00EF571D" w:rsidRPr="00EF571D" w:rsidRDefault="00EF571D" w:rsidP="00EF571D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EF571D">
              <w:rPr>
                <w:rFonts w:ascii="Arial Narrow" w:hAnsi="Arial Narrow" w:cs="Calibri"/>
                <w:sz w:val="22"/>
                <w:szCs w:val="22"/>
              </w:rPr>
              <w:t xml:space="preserve">Uloga i odgovornost čelnika tijela u efikasnoj i pravilnoj primjeni  Zakona </w:t>
            </w:r>
            <w:r>
              <w:rPr>
                <w:rFonts w:ascii="Arial Narrow" w:hAnsi="Arial Narrow" w:cs="Calibri"/>
                <w:sz w:val="22"/>
                <w:szCs w:val="22"/>
              </w:rPr>
              <w:t>o pravu na pristup informacijama</w:t>
            </w:r>
          </w:p>
        </w:tc>
      </w:tr>
      <w:tr w:rsidR="00EF571D" w:rsidRPr="00EE4ACD" w:rsidTr="00EF571D">
        <w:trPr>
          <w:trHeight w:val="342"/>
          <w:jc w:val="center"/>
        </w:trPr>
        <w:tc>
          <w:tcPr>
            <w:tcW w:w="1559" w:type="dxa"/>
            <w:shd w:val="clear" w:color="auto" w:fill="D9D9D9"/>
          </w:tcPr>
          <w:p w:rsidR="00EF571D" w:rsidRPr="00EF571D" w:rsidRDefault="00EF571D" w:rsidP="00FA41C1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F571D">
              <w:rPr>
                <w:rFonts w:ascii="Arial Narrow" w:hAnsi="Arial Narrow" w:cs="Calibri"/>
                <w:b/>
                <w:bCs/>
                <w:sz w:val="22"/>
                <w:szCs w:val="22"/>
              </w:rPr>
              <w:t>10.15-10.30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EF571D" w:rsidRPr="00EF571D" w:rsidRDefault="00EF571D" w:rsidP="00FA41C1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EF571D">
              <w:rPr>
                <w:rFonts w:ascii="Arial Narrow" w:hAnsi="Arial Narrow" w:cs="Calibri"/>
                <w:i/>
                <w:sz w:val="22"/>
                <w:szCs w:val="22"/>
              </w:rPr>
              <w:t>Pauza</w:t>
            </w:r>
          </w:p>
        </w:tc>
      </w:tr>
      <w:tr w:rsidR="00EF571D" w:rsidRPr="00EE4ACD" w:rsidTr="00EF571D">
        <w:trPr>
          <w:trHeight w:val="643"/>
          <w:jc w:val="center"/>
        </w:trPr>
        <w:tc>
          <w:tcPr>
            <w:tcW w:w="1559" w:type="dxa"/>
            <w:shd w:val="clear" w:color="auto" w:fill="D9D9D9"/>
          </w:tcPr>
          <w:p w:rsidR="00EF571D" w:rsidRPr="00EF571D" w:rsidRDefault="00EF571D" w:rsidP="00FA41C1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F571D">
              <w:rPr>
                <w:rFonts w:ascii="Arial Narrow" w:hAnsi="Arial Narrow" w:cs="Calibri"/>
                <w:b/>
                <w:bCs/>
                <w:sz w:val="22"/>
                <w:szCs w:val="22"/>
              </w:rPr>
              <w:t>10:30 -11.15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EF571D" w:rsidRPr="00EF571D" w:rsidRDefault="00EF571D" w:rsidP="00EF571D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EF571D">
              <w:rPr>
                <w:rFonts w:ascii="Arial Narrow" w:hAnsi="Arial Narrow" w:cs="Calibri"/>
                <w:sz w:val="22"/>
                <w:szCs w:val="22"/>
              </w:rPr>
              <w:t>Proaktivna</w:t>
            </w:r>
            <w:proofErr w:type="spellEnd"/>
            <w:r w:rsidRPr="00EF571D">
              <w:rPr>
                <w:rFonts w:ascii="Arial Narrow" w:hAnsi="Arial Narrow" w:cs="Calibri"/>
                <w:sz w:val="22"/>
                <w:szCs w:val="22"/>
              </w:rPr>
              <w:t xml:space="preserve"> objava informacija i nalazi analitičkog praćenja ispunjavanja obveze tijela javne vlasti</w:t>
            </w:r>
          </w:p>
        </w:tc>
      </w:tr>
      <w:tr w:rsidR="00EF571D" w:rsidRPr="00EE4ACD" w:rsidTr="00EF571D">
        <w:trPr>
          <w:trHeight w:val="274"/>
          <w:jc w:val="center"/>
        </w:trPr>
        <w:tc>
          <w:tcPr>
            <w:tcW w:w="1559" w:type="dxa"/>
            <w:shd w:val="clear" w:color="auto" w:fill="D9D9D9"/>
          </w:tcPr>
          <w:p w:rsidR="00EF571D" w:rsidRPr="00EF571D" w:rsidRDefault="00EF571D" w:rsidP="00FA41C1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F571D">
              <w:rPr>
                <w:rFonts w:ascii="Arial Narrow" w:hAnsi="Arial Narrow" w:cs="Calibri"/>
                <w:b/>
                <w:bCs/>
                <w:sz w:val="22"/>
                <w:szCs w:val="22"/>
              </w:rPr>
              <w:t>11.15-11.30</w:t>
            </w:r>
          </w:p>
          <w:p w:rsidR="00EF571D" w:rsidRPr="00EF571D" w:rsidRDefault="00EF571D" w:rsidP="00FA41C1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</w:tcBorders>
            <w:shd w:val="clear" w:color="auto" w:fill="auto"/>
          </w:tcPr>
          <w:p w:rsidR="00EF571D" w:rsidRPr="00EF571D" w:rsidRDefault="00EF571D" w:rsidP="00FA41C1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EF571D">
              <w:rPr>
                <w:rFonts w:ascii="Arial Narrow" w:hAnsi="Arial Narrow" w:cs="Calibri"/>
                <w:i/>
                <w:sz w:val="22"/>
                <w:szCs w:val="22"/>
              </w:rPr>
              <w:t>Kraj treninga /</w:t>
            </w:r>
            <w:r w:rsidRPr="00EF571D">
              <w:rPr>
                <w:rFonts w:ascii="Arial Narrow" w:hAnsi="Arial Narrow" w:cs="Calibri"/>
                <w:i/>
                <w:sz w:val="22"/>
                <w:szCs w:val="22"/>
              </w:rPr>
              <w:t>evaluacija</w:t>
            </w:r>
          </w:p>
        </w:tc>
      </w:tr>
    </w:tbl>
    <w:p w:rsidR="00446CD0" w:rsidRPr="00EE4ACD" w:rsidRDefault="00446CD0">
      <w:pPr>
        <w:rPr>
          <w:rFonts w:ascii="Arial Narrow" w:hAnsi="Arial Narrow" w:cs="Calibri"/>
        </w:rPr>
      </w:pPr>
      <w:bookmarkStart w:id="0" w:name="_GoBack"/>
      <w:bookmarkEnd w:id="0"/>
    </w:p>
    <w:p w:rsidR="00EE4ACD" w:rsidRDefault="00EE4ACD">
      <w:pPr>
        <w:rPr>
          <w:rFonts w:ascii="Arial Narrow" w:hAnsi="Arial Narrow" w:cs="Calibri"/>
        </w:rPr>
      </w:pPr>
    </w:p>
    <w:p w:rsidR="002E316E" w:rsidRDefault="00EE4ACD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Ljubazno molimo da se na vrijeme prijavite preko portala Državne škole za javnu upravu, odnosno na poveznici </w:t>
      </w:r>
      <w:hyperlink r:id="rId7" w:history="1">
        <w:r w:rsidR="00EF571D" w:rsidRPr="004E332E">
          <w:rPr>
            <w:rStyle w:val="Hiperveza"/>
            <w:rFonts w:ascii="Arial Narrow" w:hAnsi="Arial Narrow" w:cs="Calibri"/>
          </w:rPr>
          <w:t>https://www.dsju.hr/dsju/calendar/workshop/detail/transparentnost-i-otvorenost-tijela-javne-vlasti-s-aspekta-celnika-tijela-javne-vlasti-1432/signin</w:t>
        </w:r>
      </w:hyperlink>
      <w:r>
        <w:rPr>
          <w:rFonts w:ascii="Arial Narrow" w:hAnsi="Arial Narrow" w:cs="Calibri"/>
        </w:rPr>
        <w:t>, a za sva dodatna pitanja stojimo na raspolaganju.</w:t>
      </w:r>
    </w:p>
    <w:p w:rsidR="00EE4ACD" w:rsidRDefault="00EE4ACD">
      <w:pPr>
        <w:rPr>
          <w:rFonts w:ascii="Arial Narrow" w:hAnsi="Arial Narrow" w:cs="Calibri"/>
        </w:rPr>
      </w:pPr>
    </w:p>
    <w:p w:rsidR="00EE4ACD" w:rsidRDefault="00EE4ACD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t>S poštovanjem,</w:t>
      </w:r>
    </w:p>
    <w:p w:rsidR="00EE4ACD" w:rsidRDefault="00EE4ACD">
      <w:pPr>
        <w:rPr>
          <w:rFonts w:ascii="Arial Narrow" w:hAnsi="Arial Narrow" w:cs="Calibri"/>
        </w:rPr>
      </w:pPr>
    </w:p>
    <w:p w:rsidR="00E111FD" w:rsidRPr="00EE4ACD" w:rsidRDefault="00EE4ACD" w:rsidP="00EE4ACD">
      <w:pPr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Ured povjerenika za informiranje</w:t>
      </w:r>
    </w:p>
    <w:sectPr w:rsidR="00E111FD" w:rsidRPr="00EE4ACD" w:rsidSect="00EE4ACD">
      <w:headerReference w:type="default" r:id="rId8"/>
      <w:pgSz w:w="11907" w:h="16840" w:code="9"/>
      <w:pgMar w:top="1417" w:right="1417" w:bottom="1134" w:left="1417" w:header="680" w:footer="709" w:gutter="39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531" w:rsidRDefault="003A3531" w:rsidP="00DA4467">
      <w:r>
        <w:separator/>
      </w:r>
    </w:p>
  </w:endnote>
  <w:endnote w:type="continuationSeparator" w:id="0">
    <w:p w:rsidR="003A3531" w:rsidRDefault="003A3531" w:rsidP="00DA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531" w:rsidRDefault="003A3531" w:rsidP="00DA4467">
      <w:r>
        <w:separator/>
      </w:r>
    </w:p>
  </w:footnote>
  <w:footnote w:type="continuationSeparator" w:id="0">
    <w:p w:rsidR="003A3531" w:rsidRDefault="003A3531" w:rsidP="00DA4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52" w:rsidRDefault="00EE4ACD">
    <w:pPr>
      <w:pStyle w:val="Zaglavlje"/>
    </w:pPr>
    <w:r>
      <w:rPr>
        <w:noProof/>
        <w:lang w:eastAsia="hr-HR"/>
      </w:rPr>
      <w:drawing>
        <wp:inline distT="0" distB="0" distL="0" distR="0">
          <wp:extent cx="1447800" cy="771525"/>
          <wp:effectExtent l="19050" t="0" r="0" b="0"/>
          <wp:docPr id="2" name="Slika 1" descr="Z:\5 EDUKACIJE I PROMOCIJA\logo i filmići\PPI logo\pp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5 EDUKACIJE I PROMOCIJA\logo i filmići\PPI logo\ppi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267" cy="778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67C5E">
      <w:tab/>
    </w:r>
    <w:r w:rsidR="00667C5E">
      <w:tab/>
    </w:r>
    <w:r w:rsidR="00A31888">
      <w:rPr>
        <w:noProof/>
        <w:lang w:eastAsia="hr-HR"/>
      </w:rPr>
      <w:drawing>
        <wp:inline distT="0" distB="0" distL="0" distR="0">
          <wp:extent cx="1876425" cy="304800"/>
          <wp:effectExtent l="0" t="0" r="9525" b="0"/>
          <wp:docPr id="1" name="Picture 1" descr="DSJU_logotip-prozi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JU_logotip-prozir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3B5" w:rsidRDefault="008D23B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C43"/>
    <w:multiLevelType w:val="hybridMultilevel"/>
    <w:tmpl w:val="2E7EDE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F3D4D"/>
    <w:multiLevelType w:val="hybridMultilevel"/>
    <w:tmpl w:val="F1BA02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D474E"/>
    <w:multiLevelType w:val="hybridMultilevel"/>
    <w:tmpl w:val="B46C2C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580C7F"/>
    <w:multiLevelType w:val="hybridMultilevel"/>
    <w:tmpl w:val="0A92E6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73126F"/>
    <w:multiLevelType w:val="hybridMultilevel"/>
    <w:tmpl w:val="BDC847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FB49CB"/>
    <w:multiLevelType w:val="hybridMultilevel"/>
    <w:tmpl w:val="900A653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C23B60"/>
    <w:multiLevelType w:val="hybridMultilevel"/>
    <w:tmpl w:val="44A03D1A"/>
    <w:lvl w:ilvl="0" w:tplc="1A78DC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312488"/>
    <w:multiLevelType w:val="hybridMultilevel"/>
    <w:tmpl w:val="6BA869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24B51"/>
    <w:multiLevelType w:val="hybridMultilevel"/>
    <w:tmpl w:val="64767A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97444"/>
    <w:multiLevelType w:val="hybridMultilevel"/>
    <w:tmpl w:val="56821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E74D3"/>
    <w:multiLevelType w:val="hybridMultilevel"/>
    <w:tmpl w:val="A84E4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B1E11"/>
    <w:multiLevelType w:val="hybridMultilevel"/>
    <w:tmpl w:val="2FB45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C623F"/>
    <w:multiLevelType w:val="hybridMultilevel"/>
    <w:tmpl w:val="15CC90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B24F7D"/>
    <w:multiLevelType w:val="hybridMultilevel"/>
    <w:tmpl w:val="6F407356"/>
    <w:lvl w:ilvl="0" w:tplc="4902528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015AB"/>
    <w:multiLevelType w:val="hybridMultilevel"/>
    <w:tmpl w:val="CC3CB3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A675B7"/>
    <w:multiLevelType w:val="hybridMultilevel"/>
    <w:tmpl w:val="89FC1E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B440F"/>
    <w:multiLevelType w:val="hybridMultilevel"/>
    <w:tmpl w:val="8F728F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9F2A69"/>
    <w:multiLevelType w:val="hybridMultilevel"/>
    <w:tmpl w:val="88E8B530"/>
    <w:lvl w:ilvl="0" w:tplc="49025288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4"/>
  </w:num>
  <w:num w:numId="10">
    <w:abstractNumId w:val="2"/>
  </w:num>
  <w:num w:numId="11">
    <w:abstractNumId w:val="12"/>
  </w:num>
  <w:num w:numId="12">
    <w:abstractNumId w:val="1"/>
  </w:num>
  <w:num w:numId="13">
    <w:abstractNumId w:val="16"/>
  </w:num>
  <w:num w:numId="14">
    <w:abstractNumId w:val="17"/>
  </w:num>
  <w:num w:numId="15">
    <w:abstractNumId w:val="5"/>
  </w:num>
  <w:num w:numId="16">
    <w:abstractNumId w:val="6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5F4F"/>
    <w:rsid w:val="00035DCE"/>
    <w:rsid w:val="000866D0"/>
    <w:rsid w:val="000955BE"/>
    <w:rsid w:val="000D0DAD"/>
    <w:rsid w:val="000F0332"/>
    <w:rsid w:val="00140CF2"/>
    <w:rsid w:val="00160E15"/>
    <w:rsid w:val="00181560"/>
    <w:rsid w:val="0019774D"/>
    <w:rsid w:val="00197A77"/>
    <w:rsid w:val="00233E02"/>
    <w:rsid w:val="00240252"/>
    <w:rsid w:val="00247D9E"/>
    <w:rsid w:val="002A5431"/>
    <w:rsid w:val="002E316E"/>
    <w:rsid w:val="002F2C84"/>
    <w:rsid w:val="0030683A"/>
    <w:rsid w:val="003321FD"/>
    <w:rsid w:val="003618B6"/>
    <w:rsid w:val="003871B2"/>
    <w:rsid w:val="003A3531"/>
    <w:rsid w:val="00415040"/>
    <w:rsid w:val="00423B52"/>
    <w:rsid w:val="00430A6E"/>
    <w:rsid w:val="004324AB"/>
    <w:rsid w:val="00446CD0"/>
    <w:rsid w:val="00454580"/>
    <w:rsid w:val="00463C93"/>
    <w:rsid w:val="004D37CE"/>
    <w:rsid w:val="004E1FA8"/>
    <w:rsid w:val="004E39CC"/>
    <w:rsid w:val="004E69CD"/>
    <w:rsid w:val="004F7BE9"/>
    <w:rsid w:val="0051362D"/>
    <w:rsid w:val="00545F4F"/>
    <w:rsid w:val="00597D5B"/>
    <w:rsid w:val="005B6214"/>
    <w:rsid w:val="00600551"/>
    <w:rsid w:val="00647A74"/>
    <w:rsid w:val="00667C5E"/>
    <w:rsid w:val="00724389"/>
    <w:rsid w:val="00776F9D"/>
    <w:rsid w:val="007D19AB"/>
    <w:rsid w:val="008770A6"/>
    <w:rsid w:val="00893161"/>
    <w:rsid w:val="008D23B5"/>
    <w:rsid w:val="008D6CCA"/>
    <w:rsid w:val="00911244"/>
    <w:rsid w:val="00940B61"/>
    <w:rsid w:val="0094407B"/>
    <w:rsid w:val="00973788"/>
    <w:rsid w:val="00983CD0"/>
    <w:rsid w:val="009A43AE"/>
    <w:rsid w:val="009B623A"/>
    <w:rsid w:val="009C5893"/>
    <w:rsid w:val="00A00D29"/>
    <w:rsid w:val="00A31888"/>
    <w:rsid w:val="00AA1560"/>
    <w:rsid w:val="00AC79B7"/>
    <w:rsid w:val="00B20DDB"/>
    <w:rsid w:val="00BD63C1"/>
    <w:rsid w:val="00C041AD"/>
    <w:rsid w:val="00C13937"/>
    <w:rsid w:val="00C13D53"/>
    <w:rsid w:val="00C466B9"/>
    <w:rsid w:val="00C61D62"/>
    <w:rsid w:val="00C874CA"/>
    <w:rsid w:val="00D20092"/>
    <w:rsid w:val="00D31748"/>
    <w:rsid w:val="00D5224D"/>
    <w:rsid w:val="00D56955"/>
    <w:rsid w:val="00D61251"/>
    <w:rsid w:val="00DA4467"/>
    <w:rsid w:val="00E04664"/>
    <w:rsid w:val="00E111FD"/>
    <w:rsid w:val="00E14761"/>
    <w:rsid w:val="00E454B0"/>
    <w:rsid w:val="00E5073E"/>
    <w:rsid w:val="00E9055E"/>
    <w:rsid w:val="00EE4ACD"/>
    <w:rsid w:val="00EF4C54"/>
    <w:rsid w:val="00EF571D"/>
    <w:rsid w:val="00F01E8E"/>
    <w:rsid w:val="00FA66CC"/>
    <w:rsid w:val="00FB2268"/>
    <w:rsid w:val="00FF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4F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Klasinatablica2">
    <w:name w:val="Table Classic 2"/>
    <w:basedOn w:val="Obinatablica"/>
    <w:rsid w:val="00DA44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glavlje">
    <w:name w:val="header"/>
    <w:basedOn w:val="Normal"/>
    <w:link w:val="ZaglavljeChar"/>
    <w:uiPriority w:val="99"/>
    <w:rsid w:val="00DA4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A446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DA4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DA4467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DA44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A4467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rsid w:val="00446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nhideWhenUsed/>
    <w:rsid w:val="00EE4A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sju.hr/dsju/calendar/workshop/detail/transparentnost-i-otvorenost-tijela-javne-vlasti-s-aspekta-celnika-tijela-javne-vlasti-1432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Državna škola za javnu upravu</vt:lpstr>
      <vt:lpstr>Državna škola za javnu upravu</vt:lpstr>
    </vt:vector>
  </TitlesOfParts>
  <Company>Srce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Državna škola za javnu upravu</dc:title>
  <dc:creator>Damir Danijel Zagar</dc:creator>
  <cp:lastModifiedBy>POVJ_8</cp:lastModifiedBy>
  <cp:revision>3</cp:revision>
  <dcterms:created xsi:type="dcterms:W3CDTF">2019-05-03T09:18:00Z</dcterms:created>
  <dcterms:modified xsi:type="dcterms:W3CDTF">2019-05-03T09:22:00Z</dcterms:modified>
</cp:coreProperties>
</file>