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2889"/>
        <w:gridCol w:w="2209"/>
        <w:gridCol w:w="1590"/>
        <w:gridCol w:w="2890"/>
        <w:gridCol w:w="4451"/>
      </w:tblGrid>
      <w:tr w:rsidR="00C9232E" w14:paraId="5B92C018" w14:textId="747C75F4" w:rsidTr="00574947">
        <w:tc>
          <w:tcPr>
            <w:tcW w:w="2889" w:type="dxa"/>
            <w:shd w:val="clear" w:color="auto" w:fill="00B0F0"/>
          </w:tcPr>
          <w:p w14:paraId="79CDC323" w14:textId="77777777" w:rsidR="00C9232E" w:rsidRPr="00574947" w:rsidRDefault="00C9232E" w:rsidP="0057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574947">
              <w:rPr>
                <w:b/>
                <w:bCs/>
                <w:sz w:val="28"/>
                <w:szCs w:val="28"/>
              </w:rPr>
              <w:t>VRSTA TROŠKA</w:t>
            </w:r>
          </w:p>
          <w:p w14:paraId="3DE99A53" w14:textId="5D9A0C11" w:rsidR="00574947" w:rsidRPr="00574947" w:rsidRDefault="00574947" w:rsidP="005749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00B0F0"/>
          </w:tcPr>
          <w:p w14:paraId="45D2450F" w14:textId="7CBB50AA" w:rsidR="00C9232E" w:rsidRPr="00574947" w:rsidRDefault="00C9232E" w:rsidP="0057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574947">
              <w:rPr>
                <w:b/>
                <w:bCs/>
                <w:sz w:val="28"/>
                <w:szCs w:val="28"/>
              </w:rPr>
              <w:t>DOBAVLJAČ</w:t>
            </w:r>
          </w:p>
        </w:tc>
        <w:tc>
          <w:tcPr>
            <w:tcW w:w="1590" w:type="dxa"/>
            <w:shd w:val="clear" w:color="auto" w:fill="00B0F0"/>
          </w:tcPr>
          <w:p w14:paraId="2EB0214C" w14:textId="6E5C4DC4" w:rsidR="00C9232E" w:rsidRPr="00574947" w:rsidRDefault="00C9232E" w:rsidP="0057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574947">
              <w:rPr>
                <w:b/>
                <w:bCs/>
                <w:sz w:val="28"/>
                <w:szCs w:val="28"/>
              </w:rPr>
              <w:t>IZNOS (bruto)</w:t>
            </w:r>
          </w:p>
        </w:tc>
        <w:tc>
          <w:tcPr>
            <w:tcW w:w="2890" w:type="dxa"/>
            <w:shd w:val="clear" w:color="auto" w:fill="00B0F0"/>
          </w:tcPr>
          <w:p w14:paraId="35FA3A13" w14:textId="3E7DBADE" w:rsidR="00C9232E" w:rsidRPr="00574947" w:rsidRDefault="00574947" w:rsidP="00574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OPIS TROŠKA</w:t>
            </w:r>
          </w:p>
        </w:tc>
        <w:tc>
          <w:tcPr>
            <w:tcW w:w="4451" w:type="dxa"/>
            <w:shd w:val="clear" w:color="auto" w:fill="00B0F0"/>
          </w:tcPr>
          <w:p w14:paraId="65C5FFB5" w14:textId="7A8F08BE" w:rsidR="00C9232E" w:rsidRPr="00574947" w:rsidRDefault="00B6682D" w:rsidP="00574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POZICIJA U PRORAČUNU</w:t>
            </w:r>
            <w:bookmarkStart w:id="0" w:name="_GoBack"/>
            <w:bookmarkEnd w:id="0"/>
          </w:p>
        </w:tc>
      </w:tr>
      <w:tr w:rsidR="00C9232E" w14:paraId="5B176CB4" w14:textId="77EFBC82" w:rsidTr="00574947">
        <w:tc>
          <w:tcPr>
            <w:tcW w:w="2889" w:type="dxa"/>
          </w:tcPr>
          <w:p w14:paraId="27E046B7" w14:textId="390A7A59" w:rsidR="00C9232E" w:rsidRDefault="00C9232E">
            <w:r>
              <w:t>Najam dvorane i opreme</w:t>
            </w:r>
          </w:p>
        </w:tc>
        <w:tc>
          <w:tcPr>
            <w:tcW w:w="2209" w:type="dxa"/>
          </w:tcPr>
          <w:p w14:paraId="6205A6D5" w14:textId="42083DCA" w:rsidR="00C9232E" w:rsidRDefault="00C9232E">
            <w:r>
              <w:t>Amadria Park/Solaris</w:t>
            </w:r>
          </w:p>
        </w:tc>
        <w:tc>
          <w:tcPr>
            <w:tcW w:w="1590" w:type="dxa"/>
          </w:tcPr>
          <w:p w14:paraId="0DDE16BE" w14:textId="39B9A74F" w:rsidR="00C9232E" w:rsidRDefault="001D4C82">
            <w:r>
              <w:t xml:space="preserve">6. 100,00 </w:t>
            </w:r>
          </w:p>
        </w:tc>
        <w:tc>
          <w:tcPr>
            <w:tcW w:w="2890" w:type="dxa"/>
          </w:tcPr>
          <w:p w14:paraId="1C1B36F1" w14:textId="23945488" w:rsidR="00C9232E" w:rsidRDefault="001D4C82">
            <w:r>
              <w:t xml:space="preserve">Trošak uključuje najam </w:t>
            </w:r>
            <w:r w:rsidR="00D8682C">
              <w:t xml:space="preserve">konferencijske </w:t>
            </w:r>
            <w:r>
              <w:t>dvorane i mikrofona</w:t>
            </w:r>
            <w:r w:rsidR="00574947">
              <w:t xml:space="preserve"> tijekom</w:t>
            </w:r>
            <w:r>
              <w:t xml:space="preserve"> </w:t>
            </w:r>
            <w:r w:rsidR="00574947">
              <w:t>2 dana</w:t>
            </w:r>
          </w:p>
        </w:tc>
        <w:tc>
          <w:tcPr>
            <w:tcW w:w="4451" w:type="dxa"/>
          </w:tcPr>
          <w:p w14:paraId="431FCDCC" w14:textId="73E2F2CE" w:rsidR="00C9232E" w:rsidRDefault="00C9232E">
            <w:r>
              <w:t>A</w:t>
            </w:r>
            <w:r w:rsidR="00116219">
              <w:t>874006 Promicanje prava na pristup na pristup informacijama – redovita sredstva</w:t>
            </w:r>
          </w:p>
        </w:tc>
      </w:tr>
      <w:tr w:rsidR="00C9232E" w14:paraId="60F6C862" w14:textId="3626EDA4" w:rsidTr="00574947">
        <w:tc>
          <w:tcPr>
            <w:tcW w:w="2889" w:type="dxa"/>
          </w:tcPr>
          <w:p w14:paraId="2CB2153A" w14:textId="7471A599" w:rsidR="00C9232E" w:rsidRDefault="00C9232E">
            <w:r>
              <w:t>Smještaj panelisti</w:t>
            </w:r>
            <w:r w:rsidR="00060654">
              <w:t xml:space="preserve"> (</w:t>
            </w:r>
            <w:r>
              <w:t xml:space="preserve"> </w:t>
            </w:r>
            <w:r w:rsidR="00BC4750">
              <w:t xml:space="preserve">6 osoba) </w:t>
            </w:r>
            <w:r>
              <w:t>djelatnici</w:t>
            </w:r>
            <w:r w:rsidR="00BC4750">
              <w:t xml:space="preserve"> (8 osoba)</w:t>
            </w:r>
            <w:r>
              <w:t xml:space="preserve"> Ureda povjerenika za informiranje </w:t>
            </w:r>
            <w:r w:rsidR="00383E32">
              <w:t>i gosti iz Crne Gore</w:t>
            </w:r>
            <w:r w:rsidR="00BC4750">
              <w:t xml:space="preserve"> (4 osobe)</w:t>
            </w:r>
          </w:p>
        </w:tc>
        <w:tc>
          <w:tcPr>
            <w:tcW w:w="2209" w:type="dxa"/>
          </w:tcPr>
          <w:p w14:paraId="46E511C2" w14:textId="14DDA018" w:rsidR="00C9232E" w:rsidRDefault="00C9232E">
            <w:r>
              <w:t>Amadria Park/S</w:t>
            </w:r>
            <w:r w:rsidR="001D4C82">
              <w:t>o</w:t>
            </w:r>
            <w:r>
              <w:t>laris</w:t>
            </w:r>
          </w:p>
        </w:tc>
        <w:tc>
          <w:tcPr>
            <w:tcW w:w="1590" w:type="dxa"/>
          </w:tcPr>
          <w:p w14:paraId="08810C58" w14:textId="38AEC233" w:rsidR="00C9232E" w:rsidRDefault="00C268C4">
            <w:r>
              <w:t>18.</w:t>
            </w:r>
            <w:r w:rsidR="001D4C82">
              <w:t xml:space="preserve"> </w:t>
            </w:r>
            <w:r>
              <w:t>251,99</w:t>
            </w:r>
            <w:r w:rsidR="00574947">
              <w:t xml:space="preserve"> </w:t>
            </w:r>
          </w:p>
          <w:p w14:paraId="5CE72873" w14:textId="5111A74D" w:rsidR="001D4C82" w:rsidRDefault="001D4C82">
            <w:r>
              <w:t>8. 424,01</w:t>
            </w:r>
            <w:r w:rsidR="00574947">
              <w:t xml:space="preserve"> (TW)</w:t>
            </w:r>
          </w:p>
        </w:tc>
        <w:tc>
          <w:tcPr>
            <w:tcW w:w="2890" w:type="dxa"/>
          </w:tcPr>
          <w:p w14:paraId="2B07AFFA" w14:textId="134BEB59" w:rsidR="00C9232E" w:rsidRDefault="00C9232E">
            <w:r>
              <w:t xml:space="preserve">Trošak uključuje </w:t>
            </w:r>
            <w:r w:rsidR="00F6662D">
              <w:t xml:space="preserve">ukupno </w:t>
            </w:r>
            <w:r w:rsidR="001D4C82">
              <w:t>38</w:t>
            </w:r>
            <w:r>
              <w:t xml:space="preserve"> noćenja s doručkom </w:t>
            </w:r>
            <w:r w:rsidR="00C268C4">
              <w:t>i boravišn</w:t>
            </w:r>
            <w:r w:rsidR="00F6662D">
              <w:t>om</w:t>
            </w:r>
            <w:r w:rsidR="00C268C4">
              <w:t xml:space="preserve"> pristojb</w:t>
            </w:r>
            <w:r w:rsidR="00F6662D">
              <w:t>om</w:t>
            </w:r>
          </w:p>
        </w:tc>
        <w:tc>
          <w:tcPr>
            <w:tcW w:w="4451" w:type="dxa"/>
          </w:tcPr>
          <w:p w14:paraId="5C4F8D26" w14:textId="6500B70F" w:rsidR="00C9232E" w:rsidRDefault="00116219">
            <w:r w:rsidRPr="00116219">
              <w:t xml:space="preserve">A874006 Promicanje prava na pristup na pristup informacijama </w:t>
            </w:r>
            <w:r>
              <w:t>(r</w:t>
            </w:r>
            <w:r w:rsidRPr="00116219">
              <w:t>edovita sredstva</w:t>
            </w:r>
            <w:r>
              <w:t xml:space="preserve">) - </w:t>
            </w:r>
            <w:r w:rsidR="00C268C4">
              <w:t>26</w:t>
            </w:r>
            <w:r w:rsidR="001D4C82">
              <w:t xml:space="preserve"> noćenja s doručkom i boravišnom pristojbom)</w:t>
            </w:r>
          </w:p>
          <w:p w14:paraId="677B94BC" w14:textId="77777777" w:rsidR="00116219" w:rsidRDefault="00116219"/>
          <w:p w14:paraId="0E7780F3" w14:textId="584C0373" w:rsidR="00C9232E" w:rsidRDefault="00116219">
            <w:r>
              <w:t xml:space="preserve">T874008 </w:t>
            </w:r>
            <w:r w:rsidR="00C9232E">
              <w:t>Twinni</w:t>
            </w:r>
            <w:r w:rsidR="00E74A7D">
              <w:t>n</w:t>
            </w:r>
            <w:r w:rsidR="00C9232E">
              <w:t>g</w:t>
            </w:r>
            <w:r w:rsidR="006C2870">
              <w:t xml:space="preserve"> Light</w:t>
            </w:r>
            <w:r>
              <w:t xml:space="preserve"> projekt (vlastita sredstva) -</w:t>
            </w:r>
            <w:r w:rsidR="00C9232E">
              <w:t>12 noćenja s doručkom</w:t>
            </w:r>
            <w:r>
              <w:t xml:space="preserve"> </w:t>
            </w:r>
            <w:r w:rsidR="001D4C82">
              <w:t>i boravišnom pristojbom</w:t>
            </w:r>
            <w:r w:rsidR="00E74A7D">
              <w:t xml:space="preserve"> za goste iz CG</w:t>
            </w:r>
            <w:r w:rsidR="00C9232E">
              <w:t>)</w:t>
            </w:r>
          </w:p>
        </w:tc>
      </w:tr>
      <w:tr w:rsidR="00C9232E" w14:paraId="1CF1D589" w14:textId="199AB1FD" w:rsidTr="00574947">
        <w:tc>
          <w:tcPr>
            <w:tcW w:w="2889" w:type="dxa"/>
          </w:tcPr>
          <w:p w14:paraId="6A7E16E7" w14:textId="73C6905E" w:rsidR="00C9232E" w:rsidRDefault="00C9232E">
            <w:r>
              <w:t>Dnevnice</w:t>
            </w:r>
            <w:r w:rsidR="001D4C82">
              <w:t>, cestarina, gorivo i parking</w:t>
            </w:r>
            <w:r>
              <w:t xml:space="preserve"> </w:t>
            </w:r>
          </w:p>
        </w:tc>
        <w:tc>
          <w:tcPr>
            <w:tcW w:w="2209" w:type="dxa"/>
          </w:tcPr>
          <w:p w14:paraId="024189C4" w14:textId="31524E32" w:rsidR="00C9232E" w:rsidRDefault="00C9232E">
            <w:r>
              <w:t xml:space="preserve">Djelatnici Ureda povjerenika za informiranje  </w:t>
            </w:r>
          </w:p>
        </w:tc>
        <w:tc>
          <w:tcPr>
            <w:tcW w:w="1590" w:type="dxa"/>
          </w:tcPr>
          <w:p w14:paraId="274EE29F" w14:textId="1393CFB1" w:rsidR="001D4C82" w:rsidRDefault="00574947">
            <w:r>
              <w:t>4. 701,30</w:t>
            </w:r>
          </w:p>
        </w:tc>
        <w:tc>
          <w:tcPr>
            <w:tcW w:w="2890" w:type="dxa"/>
          </w:tcPr>
          <w:p w14:paraId="1858AD02" w14:textId="7586BB68" w:rsidR="00C9232E" w:rsidRDefault="00C9232E">
            <w:r>
              <w:t>Dnevnice za 8 osoba umanjene za propisani postotak</w:t>
            </w:r>
            <w:r w:rsidR="001D4C82">
              <w:t>, cestarine, gorivo i parking</w:t>
            </w:r>
            <w:r>
              <w:t xml:space="preserve"> (PN 45-52)</w:t>
            </w:r>
            <w:r w:rsidR="00D8682C">
              <w:t xml:space="preserve"> </w:t>
            </w:r>
            <w:r w:rsidR="00D8682C" w:rsidRPr="00D8682C">
              <w:t xml:space="preserve">-  djelatnici Ureda povjerenika za informiranje  </w:t>
            </w:r>
          </w:p>
        </w:tc>
        <w:tc>
          <w:tcPr>
            <w:tcW w:w="4451" w:type="dxa"/>
          </w:tcPr>
          <w:p w14:paraId="5EAAE3DE" w14:textId="75D3AA67" w:rsidR="00C9232E" w:rsidRDefault="00116219">
            <w:r w:rsidRPr="00116219">
              <w:t>A874006 Promicanje prava na pristup na pristup informacijama</w:t>
            </w:r>
            <w:r w:rsidR="00712985">
              <w:t xml:space="preserve"> (redovita sredstva)</w:t>
            </w:r>
          </w:p>
        </w:tc>
      </w:tr>
      <w:tr w:rsidR="00C9232E" w14:paraId="507F96F1" w14:textId="5CF494E3" w:rsidTr="00574947">
        <w:tc>
          <w:tcPr>
            <w:tcW w:w="2889" w:type="dxa"/>
          </w:tcPr>
          <w:p w14:paraId="763FE1C4" w14:textId="636B8180" w:rsidR="00C9232E" w:rsidRDefault="00C9232E">
            <w:r>
              <w:t>Najam rent-a-car</w:t>
            </w:r>
          </w:p>
        </w:tc>
        <w:tc>
          <w:tcPr>
            <w:tcW w:w="2209" w:type="dxa"/>
          </w:tcPr>
          <w:p w14:paraId="0BC51FEE" w14:textId="6A37A15C" w:rsidR="00C9232E" w:rsidRDefault="00C9232E">
            <w:r>
              <w:t>MACK car rental</w:t>
            </w:r>
          </w:p>
        </w:tc>
        <w:tc>
          <w:tcPr>
            <w:tcW w:w="1590" w:type="dxa"/>
          </w:tcPr>
          <w:p w14:paraId="2466AD87" w14:textId="20F29D9F" w:rsidR="00C9232E" w:rsidRDefault="001D4C82">
            <w:r>
              <w:t xml:space="preserve">3. 112,50 </w:t>
            </w:r>
          </w:p>
        </w:tc>
        <w:tc>
          <w:tcPr>
            <w:tcW w:w="2890" w:type="dxa"/>
          </w:tcPr>
          <w:p w14:paraId="121BD323" w14:textId="5D17B166" w:rsidR="00C9232E" w:rsidRDefault="00C9232E">
            <w:r>
              <w:t>Trošak uključuje najam 2 automobila  Škoda Octavia 14.-17.10.2019.</w:t>
            </w:r>
            <w:r w:rsidR="001D4C82">
              <w:t xml:space="preserve"> i police osiguranja</w:t>
            </w:r>
          </w:p>
        </w:tc>
        <w:tc>
          <w:tcPr>
            <w:tcW w:w="4451" w:type="dxa"/>
          </w:tcPr>
          <w:p w14:paraId="2E00AF1E" w14:textId="5F9F7C38" w:rsidR="00C9232E" w:rsidRDefault="00116219">
            <w:r w:rsidRPr="00116219">
              <w:t>A874006 Promicanje prava na pristup na pristup informacijama</w:t>
            </w:r>
            <w:r w:rsidR="00712985">
              <w:t xml:space="preserve"> (redovita sredstva)</w:t>
            </w:r>
          </w:p>
        </w:tc>
      </w:tr>
      <w:tr w:rsidR="00C9232E" w14:paraId="13DA1C69" w14:textId="5D40E9CC" w:rsidTr="00574947">
        <w:tc>
          <w:tcPr>
            <w:tcW w:w="2889" w:type="dxa"/>
          </w:tcPr>
          <w:p w14:paraId="76724B23" w14:textId="59867A54" w:rsidR="00D8682C" w:rsidRDefault="00D8682C" w:rsidP="00D8682C">
            <w:r>
              <w:t>Reprezentacija</w:t>
            </w:r>
          </w:p>
        </w:tc>
        <w:tc>
          <w:tcPr>
            <w:tcW w:w="2209" w:type="dxa"/>
          </w:tcPr>
          <w:p w14:paraId="19B9815E" w14:textId="6A0FBAC6" w:rsidR="00C9232E" w:rsidRDefault="00C9232E">
            <w:r>
              <w:t>Amadria Park/Solaris</w:t>
            </w:r>
          </w:p>
        </w:tc>
        <w:tc>
          <w:tcPr>
            <w:tcW w:w="1590" w:type="dxa"/>
          </w:tcPr>
          <w:p w14:paraId="42F1F502" w14:textId="0E720A04" w:rsidR="00F6662D" w:rsidRDefault="00F6662D">
            <w:r>
              <w:t>29.426,28</w:t>
            </w:r>
          </w:p>
          <w:p w14:paraId="7CA4AC2A" w14:textId="2A9EDCF8" w:rsidR="00C9232E" w:rsidRDefault="00F6662D">
            <w:r>
              <w:t>4. 896,72</w:t>
            </w:r>
            <w:r w:rsidR="00574947">
              <w:t xml:space="preserve"> (TW)</w:t>
            </w:r>
          </w:p>
        </w:tc>
        <w:tc>
          <w:tcPr>
            <w:tcW w:w="2890" w:type="dxa"/>
          </w:tcPr>
          <w:p w14:paraId="546DD03A" w14:textId="6998EE69" w:rsidR="00C9232E" w:rsidRDefault="00C9232E">
            <w:r>
              <w:t>Trošak uključuje 2 večere</w:t>
            </w:r>
            <w:r w:rsidR="00CC4155">
              <w:t xml:space="preserve"> i piće</w:t>
            </w:r>
            <w:r>
              <w:t xml:space="preserve"> (</w:t>
            </w:r>
            <w:r w:rsidR="00CC4155">
              <w:t>25</w:t>
            </w:r>
            <w:r w:rsidR="00574947">
              <w:t>/18</w:t>
            </w:r>
            <w:r>
              <w:t xml:space="preserve"> osoba) i 2 ručka (</w:t>
            </w:r>
            <w:r w:rsidR="00CC4155">
              <w:t xml:space="preserve">18 </w:t>
            </w:r>
            <w:r>
              <w:t>osoba), večeru i piće za bend (</w:t>
            </w:r>
            <w:r w:rsidR="00574947">
              <w:t>8</w:t>
            </w:r>
            <w:r>
              <w:t xml:space="preserve"> osoba), te nadoplatu od 35,00 kn po osobi za služenje večere za </w:t>
            </w:r>
            <w:r w:rsidR="00574947">
              <w:t>103</w:t>
            </w:r>
            <w:r>
              <w:t xml:space="preserve"> osoba</w:t>
            </w:r>
            <w:r w:rsidR="00574947">
              <w:t xml:space="preserve"> i piće za sve sudionike savjetovanja</w:t>
            </w:r>
            <w:r w:rsidR="00D8682C">
              <w:t xml:space="preserve">, </w:t>
            </w:r>
            <w:r w:rsidR="00D8682C" w:rsidRPr="00D8682C">
              <w:t>voda za konferencijsku dv</w:t>
            </w:r>
            <w:r w:rsidR="00D8682C">
              <w:t>o</w:t>
            </w:r>
            <w:r w:rsidR="00D8682C" w:rsidRPr="00D8682C">
              <w:t>ranu</w:t>
            </w:r>
          </w:p>
        </w:tc>
        <w:tc>
          <w:tcPr>
            <w:tcW w:w="4451" w:type="dxa"/>
          </w:tcPr>
          <w:p w14:paraId="2E936B65" w14:textId="7B912260" w:rsidR="00116219" w:rsidRDefault="00116219" w:rsidP="00D8682C">
            <w:r w:rsidRPr="00116219">
              <w:t xml:space="preserve">A874006 Promicanje prava na pristup na pristup informacijama </w:t>
            </w:r>
            <w:r w:rsidR="00712985">
              <w:t xml:space="preserve">(redovita sredstva) </w:t>
            </w:r>
            <w:r w:rsidR="00D8682C">
              <w:t xml:space="preserve">- </w:t>
            </w:r>
            <w:r w:rsidR="00E74A7D" w:rsidRPr="00E74A7D">
              <w:t xml:space="preserve">Hrana i piće </w:t>
            </w:r>
            <w:r w:rsidR="006C54D5">
              <w:t xml:space="preserve">za </w:t>
            </w:r>
            <w:r w:rsidR="00E74A7D" w:rsidRPr="00E74A7D">
              <w:t>panelist</w:t>
            </w:r>
            <w:r w:rsidR="006C54D5">
              <w:t>e</w:t>
            </w:r>
            <w:r w:rsidR="00E74A7D" w:rsidRPr="00E74A7D">
              <w:t xml:space="preserve"> i djelatni</w:t>
            </w:r>
            <w:r w:rsidR="006C54D5">
              <w:t>ke</w:t>
            </w:r>
            <w:r w:rsidR="00E74A7D" w:rsidRPr="00E74A7D">
              <w:t xml:space="preserve"> Ureda povjerenika za informiranje</w:t>
            </w:r>
            <w:r w:rsidR="00E74A7D">
              <w:t xml:space="preserve"> (</w:t>
            </w:r>
            <w:r w:rsidR="00574947">
              <w:t xml:space="preserve">21 osoba za večeru 1. dan i </w:t>
            </w:r>
            <w:r w:rsidR="00E74A7D">
              <w:t>1</w:t>
            </w:r>
            <w:r w:rsidR="006C54D5">
              <w:t>4</w:t>
            </w:r>
            <w:r w:rsidR="002C4357">
              <w:t xml:space="preserve"> osoba</w:t>
            </w:r>
            <w:r w:rsidR="00574947">
              <w:t xml:space="preserve"> za večeru 2. dan, 2 ručka za po 1</w:t>
            </w:r>
            <w:r w:rsidR="006C54D5">
              <w:t>4</w:t>
            </w:r>
            <w:r w:rsidR="00574947">
              <w:t xml:space="preserve"> osoba</w:t>
            </w:r>
            <w:r w:rsidR="00E74A7D">
              <w:t xml:space="preserve">), nadoplata za služenje večere </w:t>
            </w:r>
            <w:r w:rsidR="002C4357">
              <w:t>(10</w:t>
            </w:r>
            <w:r w:rsidR="00AB0722">
              <w:t xml:space="preserve">3 </w:t>
            </w:r>
            <w:r w:rsidR="002C4357">
              <w:t>osob</w:t>
            </w:r>
            <w:r w:rsidR="00AB0722">
              <w:t>e</w:t>
            </w:r>
            <w:r w:rsidR="002C4357">
              <w:t>)</w:t>
            </w:r>
            <w:r w:rsidR="00574947">
              <w:t xml:space="preserve"> </w:t>
            </w:r>
            <w:r w:rsidR="00E74A7D">
              <w:t>i piće</w:t>
            </w:r>
            <w:r w:rsidR="00574947">
              <w:t xml:space="preserve"> uz večeru</w:t>
            </w:r>
            <w:r w:rsidR="00E74A7D">
              <w:t xml:space="preserve"> za sve sudionike savjetovanja</w:t>
            </w:r>
            <w:r w:rsidR="002C4357">
              <w:t xml:space="preserve"> (1</w:t>
            </w:r>
            <w:r w:rsidR="00AB0722">
              <w:t>17</w:t>
            </w:r>
            <w:r w:rsidR="002C4357">
              <w:t xml:space="preserve"> osoba)</w:t>
            </w:r>
          </w:p>
          <w:p w14:paraId="30529B5F" w14:textId="77777777" w:rsidR="00116219" w:rsidRDefault="00116219" w:rsidP="00D8682C"/>
          <w:p w14:paraId="1E560E7A" w14:textId="1E98B6A8" w:rsidR="00C9232E" w:rsidRDefault="00116219" w:rsidP="00D8682C">
            <w:r w:rsidRPr="00116219">
              <w:lastRenderedPageBreak/>
              <w:t>T874008</w:t>
            </w:r>
            <w:r>
              <w:t xml:space="preserve"> </w:t>
            </w:r>
            <w:r w:rsidRPr="00116219">
              <w:t xml:space="preserve">Twinning </w:t>
            </w:r>
            <w:r w:rsidR="006C2870">
              <w:t xml:space="preserve">Light </w:t>
            </w:r>
            <w:r w:rsidRPr="00116219">
              <w:t xml:space="preserve">projekt (vlastita sredstva) </w:t>
            </w:r>
            <w:r w:rsidR="00C9232E">
              <w:t>(</w:t>
            </w:r>
            <w:r w:rsidR="00CC4155">
              <w:t xml:space="preserve"> </w:t>
            </w:r>
            <w:r w:rsidR="00C9232E">
              <w:t>muzika</w:t>
            </w:r>
            <w:r w:rsidR="00CC4155">
              <w:t>, večere</w:t>
            </w:r>
            <w:r w:rsidR="00AB0722">
              <w:t>,</w:t>
            </w:r>
            <w:r w:rsidR="00CC4155">
              <w:t xml:space="preserve"> ručkovi</w:t>
            </w:r>
            <w:r w:rsidR="00C9232E">
              <w:t xml:space="preserve"> </w:t>
            </w:r>
            <w:r w:rsidR="00AB0722">
              <w:t xml:space="preserve">i piće </w:t>
            </w:r>
            <w:r w:rsidR="00CC4155">
              <w:t>za</w:t>
            </w:r>
            <w:r w:rsidR="00C9232E">
              <w:t xml:space="preserve"> </w:t>
            </w:r>
            <w:r w:rsidR="00E74A7D">
              <w:t>gost</w:t>
            </w:r>
            <w:r w:rsidR="00CC4155">
              <w:t>e</w:t>
            </w:r>
            <w:r w:rsidR="00E74A7D">
              <w:t xml:space="preserve"> iz </w:t>
            </w:r>
            <w:r w:rsidR="00C9232E">
              <w:t>CG</w:t>
            </w:r>
            <w:r w:rsidR="001E7A73">
              <w:t xml:space="preserve"> – 4 osobe</w:t>
            </w:r>
            <w:r w:rsidR="00C9232E">
              <w:t>)</w:t>
            </w:r>
          </w:p>
        </w:tc>
      </w:tr>
      <w:tr w:rsidR="00C9232E" w14:paraId="056534EB" w14:textId="66763037" w:rsidTr="00574947">
        <w:tc>
          <w:tcPr>
            <w:tcW w:w="2889" w:type="dxa"/>
          </w:tcPr>
          <w:p w14:paraId="3180ABBB" w14:textId="03510001" w:rsidR="00C9232E" w:rsidRDefault="00C9232E">
            <w:r>
              <w:lastRenderedPageBreak/>
              <w:t xml:space="preserve">Autorski ugovor </w:t>
            </w:r>
          </w:p>
        </w:tc>
        <w:tc>
          <w:tcPr>
            <w:tcW w:w="2209" w:type="dxa"/>
          </w:tcPr>
          <w:p w14:paraId="3048F8A1" w14:textId="40CFFAF4" w:rsidR="00C9232E" w:rsidRDefault="00C9232E">
            <w:r>
              <w:t>Dario Đerđa</w:t>
            </w:r>
          </w:p>
        </w:tc>
        <w:tc>
          <w:tcPr>
            <w:tcW w:w="1590" w:type="dxa"/>
          </w:tcPr>
          <w:p w14:paraId="7A770E34" w14:textId="51483549" w:rsidR="00C9232E" w:rsidRDefault="00F6662D">
            <w:r w:rsidRPr="00F6662D">
              <w:t>6.731,60</w:t>
            </w:r>
          </w:p>
        </w:tc>
        <w:tc>
          <w:tcPr>
            <w:tcW w:w="2890" w:type="dxa"/>
          </w:tcPr>
          <w:p w14:paraId="4468D94D" w14:textId="7F3E5F1F" w:rsidR="00C9232E" w:rsidRDefault="00C9232E">
            <w:r>
              <w:t xml:space="preserve">Trošak izrade prezentacije za uzvodno izlaganje, </w:t>
            </w:r>
            <w:r w:rsidR="00060654">
              <w:t xml:space="preserve">moderiranje 1 panela, </w:t>
            </w:r>
            <w:r>
              <w:t>te sažimanje zaključaka dvodnevnog skupa na kraju savjetovanja</w:t>
            </w:r>
            <w:r w:rsidR="00F6662D">
              <w:t>,</w:t>
            </w:r>
            <w:r>
              <w:t xml:space="preserve"> </w:t>
            </w:r>
            <w:r w:rsidR="00F6662D">
              <w:t>p</w:t>
            </w:r>
            <w:r w:rsidR="00F6662D" w:rsidRPr="00F6662D">
              <w:t>utni trošak –naknad</w:t>
            </w:r>
            <w:r w:rsidR="00F6662D">
              <w:t>a</w:t>
            </w:r>
            <w:r w:rsidR="00F6662D" w:rsidRPr="00F6662D">
              <w:t xml:space="preserve"> od 2,00 kn po prijeđenom k</w:t>
            </w:r>
            <w:r w:rsidR="00F6662D">
              <w:t xml:space="preserve">ilometru </w:t>
            </w:r>
            <w:r w:rsidR="00F6662D" w:rsidRPr="00F6662D">
              <w:t>i trošak cestarine Žuta Lokva – Šibeni i Šibenik – Žuta Lokva</w:t>
            </w:r>
            <w:r w:rsidR="00F6662D" w:rsidRPr="00F6662D">
              <w:tab/>
            </w:r>
          </w:p>
        </w:tc>
        <w:tc>
          <w:tcPr>
            <w:tcW w:w="4451" w:type="dxa"/>
          </w:tcPr>
          <w:p w14:paraId="5F249C46" w14:textId="6D83A354" w:rsidR="00C9232E" w:rsidRDefault="00116219">
            <w:r w:rsidRPr="00116219">
              <w:t>A874006 Promicanje prava na pristup na pristup informacijama</w:t>
            </w:r>
            <w:r w:rsidR="00712985">
              <w:t xml:space="preserve"> (redovita sredstva)</w:t>
            </w:r>
          </w:p>
        </w:tc>
      </w:tr>
      <w:tr w:rsidR="00C9232E" w14:paraId="6A64B681" w14:textId="1A8C11A8" w:rsidTr="00574947">
        <w:tc>
          <w:tcPr>
            <w:tcW w:w="2889" w:type="dxa"/>
          </w:tcPr>
          <w:p w14:paraId="16ABDBF6" w14:textId="5A270A0D" w:rsidR="00C9232E" w:rsidRDefault="00C9232E">
            <w:r>
              <w:t xml:space="preserve">Autorski ugovor </w:t>
            </w:r>
          </w:p>
        </w:tc>
        <w:tc>
          <w:tcPr>
            <w:tcW w:w="2209" w:type="dxa"/>
          </w:tcPr>
          <w:p w14:paraId="5A2235DF" w14:textId="32E08C55" w:rsidR="00C9232E" w:rsidRDefault="00C9232E">
            <w:r>
              <w:t>Dario Beović</w:t>
            </w:r>
          </w:p>
        </w:tc>
        <w:tc>
          <w:tcPr>
            <w:tcW w:w="1590" w:type="dxa"/>
          </w:tcPr>
          <w:p w14:paraId="6D798D1E" w14:textId="51566D4D" w:rsidR="00C9232E" w:rsidRDefault="00F6662D">
            <w:r>
              <w:t>9.729,14</w:t>
            </w:r>
            <w:r w:rsidR="00574947">
              <w:t xml:space="preserve"> </w:t>
            </w:r>
          </w:p>
        </w:tc>
        <w:tc>
          <w:tcPr>
            <w:tcW w:w="2890" w:type="dxa"/>
          </w:tcPr>
          <w:p w14:paraId="6B27A152" w14:textId="21F361E5" w:rsidR="00C9232E" w:rsidRDefault="00C9232E">
            <w:r>
              <w:t>Trošak muzike za vrijeme večere</w:t>
            </w:r>
          </w:p>
        </w:tc>
        <w:tc>
          <w:tcPr>
            <w:tcW w:w="4451" w:type="dxa"/>
          </w:tcPr>
          <w:p w14:paraId="0A8E26E9" w14:textId="3552D94A" w:rsidR="00C9232E" w:rsidRDefault="00116219">
            <w:r w:rsidRPr="00116219">
              <w:t>T874008 Twinning</w:t>
            </w:r>
            <w:r w:rsidR="006C2870">
              <w:t xml:space="preserve"> Light</w:t>
            </w:r>
            <w:r w:rsidRPr="00116219">
              <w:t xml:space="preserve"> projekt (vlastita sredstva)</w:t>
            </w:r>
          </w:p>
        </w:tc>
      </w:tr>
      <w:tr w:rsidR="00C9232E" w14:paraId="3132AD22" w14:textId="0A777A0F" w:rsidTr="00574947">
        <w:tc>
          <w:tcPr>
            <w:tcW w:w="2889" w:type="dxa"/>
          </w:tcPr>
          <w:p w14:paraId="66F4E55F" w14:textId="6C1A65E3" w:rsidR="00C9232E" w:rsidRDefault="00C9232E">
            <w:r>
              <w:t>ZAMP autorska prava</w:t>
            </w:r>
          </w:p>
        </w:tc>
        <w:tc>
          <w:tcPr>
            <w:tcW w:w="2209" w:type="dxa"/>
          </w:tcPr>
          <w:p w14:paraId="5C104C12" w14:textId="5296EDB5" w:rsidR="00C9232E" w:rsidRDefault="00C9232E">
            <w:r>
              <w:t>HDS-ZAMP</w:t>
            </w:r>
          </w:p>
        </w:tc>
        <w:tc>
          <w:tcPr>
            <w:tcW w:w="1590" w:type="dxa"/>
          </w:tcPr>
          <w:p w14:paraId="78433137" w14:textId="64B1D1CC" w:rsidR="00C9232E" w:rsidRDefault="00F6662D">
            <w:r>
              <w:t>633,37</w:t>
            </w:r>
          </w:p>
        </w:tc>
        <w:tc>
          <w:tcPr>
            <w:tcW w:w="2890" w:type="dxa"/>
          </w:tcPr>
          <w:p w14:paraId="44C413A6" w14:textId="740B7F59" w:rsidR="00C9232E" w:rsidRDefault="00C9232E">
            <w:r>
              <w:t xml:space="preserve">Trošak  se odnosi na podmirenje autorskih prava za izvedena glazbena djela </w:t>
            </w:r>
          </w:p>
        </w:tc>
        <w:tc>
          <w:tcPr>
            <w:tcW w:w="4451" w:type="dxa"/>
          </w:tcPr>
          <w:p w14:paraId="24925AE2" w14:textId="1846CBFA" w:rsidR="00C9232E" w:rsidRDefault="00116219">
            <w:r w:rsidRPr="00116219">
              <w:t xml:space="preserve">T874008 Twinning </w:t>
            </w:r>
            <w:r w:rsidR="006C2870">
              <w:t xml:space="preserve"> Light </w:t>
            </w:r>
            <w:r w:rsidRPr="00116219">
              <w:t>projekt (vlastita sredstva)</w:t>
            </w:r>
          </w:p>
        </w:tc>
      </w:tr>
      <w:tr w:rsidR="00C9232E" w14:paraId="6C30EDF9" w14:textId="1DB543E1" w:rsidTr="00574947">
        <w:tc>
          <w:tcPr>
            <w:tcW w:w="2889" w:type="dxa"/>
          </w:tcPr>
          <w:p w14:paraId="34BA6C79" w14:textId="08C6C67B" w:rsidR="00C9232E" w:rsidRDefault="00C9232E">
            <w:r>
              <w:t>Tisak materijala i opreme savjetovanja</w:t>
            </w:r>
          </w:p>
        </w:tc>
        <w:tc>
          <w:tcPr>
            <w:tcW w:w="2209" w:type="dxa"/>
          </w:tcPr>
          <w:p w14:paraId="6EE0303A" w14:textId="1CE07AC4" w:rsidR="00C9232E" w:rsidRDefault="00C9232E">
            <w:r>
              <w:t>Studio 77</w:t>
            </w:r>
          </w:p>
        </w:tc>
        <w:tc>
          <w:tcPr>
            <w:tcW w:w="1590" w:type="dxa"/>
          </w:tcPr>
          <w:p w14:paraId="29A70BD8" w14:textId="7CC2E834" w:rsidR="00C9232E" w:rsidRDefault="00F6662D">
            <w:r>
              <w:t>12. 818,75</w:t>
            </w:r>
          </w:p>
        </w:tc>
        <w:tc>
          <w:tcPr>
            <w:tcW w:w="2890" w:type="dxa"/>
          </w:tcPr>
          <w:p w14:paraId="087E312B" w14:textId="4449DE88" w:rsidR="00C9232E" w:rsidRDefault="00C9232E">
            <w:r>
              <w:t xml:space="preserve">Trošak uključuje dizajn i dobavu mapa, blokova, vezica s imenima i olovaka za sudionike savjetovanja </w:t>
            </w:r>
          </w:p>
        </w:tc>
        <w:tc>
          <w:tcPr>
            <w:tcW w:w="4451" w:type="dxa"/>
          </w:tcPr>
          <w:p w14:paraId="4DF9D5EB" w14:textId="6CD4B292" w:rsidR="00C9232E" w:rsidRDefault="00116219">
            <w:r w:rsidRPr="00116219">
              <w:t>A874006 Promicanje prava na pristup na pristup informacijama</w:t>
            </w:r>
            <w:r w:rsidR="00712985">
              <w:t xml:space="preserve"> (redovita sredstva)</w:t>
            </w:r>
          </w:p>
        </w:tc>
      </w:tr>
      <w:tr w:rsidR="00574947" w14:paraId="0BFEC0D9" w14:textId="77777777" w:rsidTr="00574947">
        <w:tc>
          <w:tcPr>
            <w:tcW w:w="2889" w:type="dxa"/>
            <w:shd w:val="clear" w:color="auto" w:fill="00B0F0"/>
          </w:tcPr>
          <w:p w14:paraId="3558D3DC" w14:textId="39EEFC5F" w:rsidR="00574947" w:rsidRPr="00574947" w:rsidRDefault="00574947">
            <w:pPr>
              <w:rPr>
                <w:b/>
                <w:bCs/>
              </w:rPr>
            </w:pPr>
            <w:r w:rsidRPr="00574947">
              <w:rPr>
                <w:b/>
                <w:bCs/>
              </w:rPr>
              <w:t>SVEUKUPNO</w:t>
            </w:r>
          </w:p>
        </w:tc>
        <w:tc>
          <w:tcPr>
            <w:tcW w:w="2209" w:type="dxa"/>
            <w:shd w:val="clear" w:color="auto" w:fill="00B0F0"/>
          </w:tcPr>
          <w:p w14:paraId="2BC47FA8" w14:textId="77777777" w:rsidR="00574947" w:rsidRPr="00574947" w:rsidRDefault="00574947">
            <w:pPr>
              <w:rPr>
                <w:b/>
                <w:bCs/>
              </w:rPr>
            </w:pPr>
          </w:p>
        </w:tc>
        <w:tc>
          <w:tcPr>
            <w:tcW w:w="1590" w:type="dxa"/>
            <w:shd w:val="clear" w:color="auto" w:fill="00B0F0"/>
          </w:tcPr>
          <w:p w14:paraId="2C62169D" w14:textId="66513EDD" w:rsidR="00574947" w:rsidRPr="00574947" w:rsidRDefault="00574947">
            <w:pPr>
              <w:rPr>
                <w:b/>
                <w:bCs/>
              </w:rPr>
            </w:pPr>
            <w:r w:rsidRPr="00574947">
              <w:rPr>
                <w:b/>
                <w:bCs/>
              </w:rPr>
              <w:t xml:space="preserve">104.825,66 </w:t>
            </w:r>
          </w:p>
        </w:tc>
        <w:tc>
          <w:tcPr>
            <w:tcW w:w="2890" w:type="dxa"/>
            <w:shd w:val="clear" w:color="auto" w:fill="00B0F0"/>
          </w:tcPr>
          <w:p w14:paraId="1D6D19CC" w14:textId="77777777" w:rsidR="00574947" w:rsidRDefault="00574947">
            <w:pPr>
              <w:rPr>
                <w:b/>
                <w:bCs/>
              </w:rPr>
            </w:pPr>
          </w:p>
          <w:p w14:paraId="4A0A62EC" w14:textId="5871B657" w:rsidR="00116219" w:rsidRPr="00574947" w:rsidRDefault="00116219">
            <w:pPr>
              <w:rPr>
                <w:b/>
                <w:bCs/>
              </w:rPr>
            </w:pPr>
          </w:p>
        </w:tc>
        <w:tc>
          <w:tcPr>
            <w:tcW w:w="4451" w:type="dxa"/>
            <w:shd w:val="clear" w:color="auto" w:fill="00B0F0"/>
          </w:tcPr>
          <w:p w14:paraId="0B81C211" w14:textId="77777777" w:rsidR="00574947" w:rsidRPr="00574947" w:rsidRDefault="00574947">
            <w:pPr>
              <w:rPr>
                <w:b/>
                <w:bCs/>
              </w:rPr>
            </w:pPr>
          </w:p>
        </w:tc>
      </w:tr>
    </w:tbl>
    <w:p w14:paraId="3A77DA1D" w14:textId="3BB2E95E" w:rsidR="00F7072E" w:rsidRDefault="00F7072E"/>
    <w:sectPr w:rsidR="00F7072E" w:rsidSect="001F4A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2E"/>
    <w:rsid w:val="00060654"/>
    <w:rsid w:val="00116219"/>
    <w:rsid w:val="001D4C82"/>
    <w:rsid w:val="001E7A73"/>
    <w:rsid w:val="001F4A8E"/>
    <w:rsid w:val="002C4357"/>
    <w:rsid w:val="00383E32"/>
    <w:rsid w:val="004C6D10"/>
    <w:rsid w:val="00574947"/>
    <w:rsid w:val="006C2870"/>
    <w:rsid w:val="006C54D5"/>
    <w:rsid w:val="00712985"/>
    <w:rsid w:val="0088186D"/>
    <w:rsid w:val="00A87B27"/>
    <w:rsid w:val="00AB0722"/>
    <w:rsid w:val="00B6682D"/>
    <w:rsid w:val="00BC4750"/>
    <w:rsid w:val="00C268C4"/>
    <w:rsid w:val="00C740A8"/>
    <w:rsid w:val="00C9232E"/>
    <w:rsid w:val="00CC4155"/>
    <w:rsid w:val="00D8682C"/>
    <w:rsid w:val="00E619B6"/>
    <w:rsid w:val="00E74A7D"/>
    <w:rsid w:val="00F6662D"/>
    <w:rsid w:val="00F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61DE"/>
  <w15:chartTrackingRefBased/>
  <w15:docId w15:val="{35EE9DB0-FA0E-456A-9E02-908676E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Volmut</dc:creator>
  <cp:keywords/>
  <dc:description/>
  <cp:lastModifiedBy>Ina Volmut</cp:lastModifiedBy>
  <cp:revision>6</cp:revision>
  <cp:lastPrinted>2019-11-11T10:24:00Z</cp:lastPrinted>
  <dcterms:created xsi:type="dcterms:W3CDTF">2019-11-11T14:21:00Z</dcterms:created>
  <dcterms:modified xsi:type="dcterms:W3CDTF">2019-11-13T10:39:00Z</dcterms:modified>
</cp:coreProperties>
</file>